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E4749" w14:textId="55215053" w:rsidR="00834FFC" w:rsidRDefault="00834FFC" w:rsidP="00904B02">
      <w:pPr>
        <w:spacing w:line="240" w:lineRule="auto"/>
        <w:jc w:val="center"/>
        <w:rPr>
          <w:rFonts w:cstheme="minorHAnsi"/>
          <w:b/>
          <w:bCs/>
          <w:sz w:val="32"/>
          <w:szCs w:val="32"/>
        </w:rPr>
      </w:pPr>
      <w:r w:rsidRPr="00834FFC">
        <w:rPr>
          <w:rFonts w:cstheme="minorHAnsi"/>
          <w:b/>
          <w:bCs/>
          <w:sz w:val="32"/>
          <w:szCs w:val="32"/>
        </w:rPr>
        <w:t>Podpora řešení dluhové problematiky v</w:t>
      </w:r>
      <w:r>
        <w:rPr>
          <w:rFonts w:cstheme="minorHAnsi"/>
          <w:b/>
          <w:bCs/>
          <w:sz w:val="32"/>
          <w:szCs w:val="32"/>
        </w:rPr>
        <w:t> </w:t>
      </w:r>
      <w:r w:rsidRPr="00834FFC">
        <w:rPr>
          <w:rFonts w:cstheme="minorHAnsi"/>
          <w:b/>
          <w:bCs/>
          <w:sz w:val="32"/>
          <w:szCs w:val="32"/>
        </w:rPr>
        <w:t>Rotavě</w:t>
      </w:r>
    </w:p>
    <w:p w14:paraId="5F70C006" w14:textId="52B77388" w:rsidR="00904B02" w:rsidRPr="00904B02" w:rsidRDefault="00904B02" w:rsidP="00904B02">
      <w:pPr>
        <w:spacing w:line="240" w:lineRule="auto"/>
        <w:jc w:val="center"/>
        <w:rPr>
          <w:rFonts w:cstheme="minorHAnsi"/>
          <w:b/>
          <w:bCs/>
          <w:sz w:val="32"/>
          <w:szCs w:val="32"/>
          <w:shd w:val="clear" w:color="auto" w:fill="FFFFFF"/>
        </w:rPr>
      </w:pPr>
      <w:r w:rsidRPr="00904B02">
        <w:rPr>
          <w:rFonts w:cstheme="minorHAnsi"/>
          <w:b/>
          <w:bCs/>
          <w:sz w:val="32"/>
          <w:szCs w:val="32"/>
        </w:rPr>
        <w:t xml:space="preserve">reg.č. </w:t>
      </w:r>
      <w:r w:rsidRPr="00904B02">
        <w:rPr>
          <w:rFonts w:cstheme="minorHAnsi"/>
          <w:b/>
          <w:bCs/>
          <w:sz w:val="32"/>
          <w:szCs w:val="32"/>
          <w:shd w:val="clear" w:color="auto" w:fill="FFFFFF"/>
        </w:rPr>
        <w:t>CZ.03.02.01/00/22_018/000027</w:t>
      </w:r>
      <w:r w:rsidR="00834FFC">
        <w:rPr>
          <w:rFonts w:cstheme="minorHAnsi"/>
          <w:b/>
          <w:bCs/>
          <w:sz w:val="32"/>
          <w:szCs w:val="32"/>
          <w:shd w:val="clear" w:color="auto" w:fill="FFFFFF"/>
        </w:rPr>
        <w:t>8</w:t>
      </w:r>
    </w:p>
    <w:p w14:paraId="23220CBF" w14:textId="395A45D8" w:rsidR="001B0430" w:rsidRPr="0070658A" w:rsidRDefault="00904B02" w:rsidP="001B0430">
      <w:pPr>
        <w:spacing w:after="0" w:line="360" w:lineRule="auto"/>
        <w:jc w:val="both"/>
        <w:rPr>
          <w:b/>
          <w:bCs/>
          <w:sz w:val="28"/>
          <w:szCs w:val="28"/>
        </w:rPr>
      </w:pPr>
      <w:r>
        <w:rPr>
          <w:b/>
          <w:bCs/>
          <w:sz w:val="28"/>
          <w:szCs w:val="28"/>
        </w:rPr>
        <w:t xml:space="preserve"> </w:t>
      </w:r>
    </w:p>
    <w:p w14:paraId="4079E54C" w14:textId="2A6B61C0" w:rsidR="001B0430" w:rsidRDefault="001B0430" w:rsidP="001B0430">
      <w:pPr>
        <w:spacing w:after="0" w:line="360" w:lineRule="auto"/>
        <w:jc w:val="both"/>
      </w:pPr>
      <w:r>
        <w:t xml:space="preserve">Doba realizace: </w:t>
      </w:r>
      <w:r w:rsidR="00904B02">
        <w:t>01.</w:t>
      </w:r>
      <w:r w:rsidR="000C6E99">
        <w:t xml:space="preserve"> </w:t>
      </w:r>
      <w:r w:rsidR="00904B02">
        <w:t>01.</w:t>
      </w:r>
      <w:r w:rsidR="000C6E99">
        <w:t xml:space="preserve"> </w:t>
      </w:r>
      <w:r w:rsidR="00904B02">
        <w:t>2023</w:t>
      </w:r>
      <w:r w:rsidR="00BB421F">
        <w:t xml:space="preserve"> </w:t>
      </w:r>
      <w:r w:rsidR="002B5338">
        <w:t>-</w:t>
      </w:r>
      <w:r w:rsidR="00BB421F">
        <w:t xml:space="preserve"> </w:t>
      </w:r>
      <w:r w:rsidR="00904B02">
        <w:t>31.</w:t>
      </w:r>
      <w:r w:rsidR="000C6E99">
        <w:t xml:space="preserve"> </w:t>
      </w:r>
      <w:r w:rsidR="00904B02">
        <w:t>12.</w:t>
      </w:r>
      <w:r w:rsidR="000C6E99">
        <w:t xml:space="preserve"> </w:t>
      </w:r>
      <w:r w:rsidR="00904B02">
        <w:t>2025 (36 měsíců)</w:t>
      </w:r>
    </w:p>
    <w:p w14:paraId="497554A1" w14:textId="77777777" w:rsidR="001B0430" w:rsidRDefault="001B0430" w:rsidP="001B0430">
      <w:pPr>
        <w:spacing w:after="0" w:line="360" w:lineRule="auto"/>
        <w:jc w:val="both"/>
      </w:pPr>
    </w:p>
    <w:p w14:paraId="02280154" w14:textId="7F0FFBE0" w:rsidR="001B0430" w:rsidRDefault="001B0430" w:rsidP="001B0430">
      <w:pPr>
        <w:spacing w:after="0" w:line="360" w:lineRule="auto"/>
        <w:jc w:val="both"/>
      </w:pPr>
      <w:r>
        <w:t xml:space="preserve">Celkové náklady projektu: </w:t>
      </w:r>
      <w:r w:rsidR="00834FFC">
        <w:t>6 577 200,00 Kč</w:t>
      </w:r>
    </w:p>
    <w:p w14:paraId="2C3BDD03" w14:textId="374AFAFB" w:rsidR="001B0430" w:rsidRDefault="001B0430" w:rsidP="001B0430">
      <w:pPr>
        <w:spacing w:after="0" w:line="360" w:lineRule="auto"/>
        <w:jc w:val="both"/>
      </w:pPr>
      <w:r>
        <w:t xml:space="preserve">Z toho příspěvek EU: </w:t>
      </w:r>
      <w:r w:rsidR="00834FFC">
        <w:t>5 878 514,88</w:t>
      </w:r>
      <w:r w:rsidR="00904B02">
        <w:t xml:space="preserve"> Kč</w:t>
      </w:r>
    </w:p>
    <w:p w14:paraId="353AC261" w14:textId="142D963A" w:rsidR="001B0430" w:rsidRDefault="001B0430" w:rsidP="001B0430">
      <w:pPr>
        <w:spacing w:after="0" w:line="360" w:lineRule="auto"/>
        <w:jc w:val="both"/>
      </w:pPr>
      <w:r>
        <w:t xml:space="preserve">Národní veřejné zdroje: </w:t>
      </w:r>
      <w:r w:rsidR="00834FFC">
        <w:t>1 399 245,12</w:t>
      </w:r>
      <w:r w:rsidR="00904B02">
        <w:t xml:space="preserve"> Kč</w:t>
      </w:r>
    </w:p>
    <w:p w14:paraId="6EA3DED9" w14:textId="41D64129" w:rsidR="001B0430" w:rsidRDefault="001B0430" w:rsidP="001B0430">
      <w:pPr>
        <w:spacing w:after="0" w:line="360" w:lineRule="auto"/>
        <w:jc w:val="both"/>
      </w:pPr>
      <w:r>
        <w:t xml:space="preserve">Vlastní podíl spolufinancování: </w:t>
      </w:r>
      <w:r w:rsidR="00834FFC">
        <w:t>383 040,00</w:t>
      </w:r>
      <w:r w:rsidR="00904B02">
        <w:t xml:space="preserve"> Kč</w:t>
      </w:r>
    </w:p>
    <w:p w14:paraId="384C455D" w14:textId="77777777" w:rsidR="001B0430" w:rsidRDefault="001B0430" w:rsidP="001B0430">
      <w:pPr>
        <w:spacing w:after="0" w:line="360" w:lineRule="auto"/>
        <w:jc w:val="both"/>
      </w:pPr>
    </w:p>
    <w:p w14:paraId="1B4407FA" w14:textId="06837424" w:rsidR="00834FFC" w:rsidRDefault="00904B02" w:rsidP="00834FFC">
      <w:pPr>
        <w:spacing w:after="0" w:line="360" w:lineRule="auto"/>
        <w:jc w:val="both"/>
      </w:pPr>
      <w:r w:rsidRPr="00834FFC">
        <w:t xml:space="preserve">Cílem </w:t>
      </w:r>
      <w:r w:rsidR="00834FFC" w:rsidRPr="00834FFC">
        <w:t>projektu je prostřednictvím služby dluhového poradenství stabilizovat finanční poměry příp. zlepšit ekonomickou situaci</w:t>
      </w:r>
      <w:r w:rsidR="00D63B9D">
        <w:t xml:space="preserve"> osob z</w:t>
      </w:r>
      <w:r w:rsidR="00834FFC" w:rsidRPr="00834FFC">
        <w:t xml:space="preserve"> cílové skupiny (osob sociálně vyloučených nebo sociálním vyloučením ohrožených) žijících na území města Rotava. Uvedeného cíle lze dosáhnout schváleným oddlužením krajským soudem, zpracováním domácího rozpočtu, sjednáním splátkových kalendářů, </w:t>
      </w:r>
      <w:r w:rsidR="00834FFC" w:rsidRPr="00DF298D">
        <w:t>individuální prací dluhových poradců a zvýšením jejich finanční a dluhové gramotnosti,</w:t>
      </w:r>
      <w:r w:rsidR="00834FFC" w:rsidRPr="00834FFC">
        <w:t xml:space="preserve"> zvýšením kompetencí v oblasti financí a dluhů jak jednotlivců, tak celých rodin. U dlužníků za bydlení je cílem minimalizovat především ohrožení ztrátou bydlení nebo neschopností bydlení nalézt. Směrem k CS projektu je cílem poskytnout pomoc a předat nové informace o možnostech řešení složité situace, ve které se klient ocitl z důvodu nedostatku financí a zadlužení.</w:t>
      </w:r>
    </w:p>
    <w:p w14:paraId="6DA42808" w14:textId="62DC16F9" w:rsidR="00834FFC" w:rsidRDefault="00834FFC" w:rsidP="00834FFC">
      <w:pPr>
        <w:spacing w:after="0" w:line="360" w:lineRule="auto"/>
        <w:jc w:val="both"/>
      </w:pPr>
      <w:r>
        <w:t>K očekávaným změnám patří možnost poskytnout efektivní podporu osob</w:t>
      </w:r>
      <w:r w:rsidR="00171290">
        <w:t>ám</w:t>
      </w:r>
      <w:r>
        <w:t>, kterým by se jinak nedostalo odpovídajícího poradenství a pomoci v oblasti dluhů. Podpořené osoby získají pomoc a podporu formou posílení kompetencí, aby v budoucnu dokázaly obdobným situacím předcházet a čelit, aby tyto osoby byly schopny reálného vyhodnocení situace a předcházet ta</w:t>
      </w:r>
      <w:r w:rsidR="006039B4">
        <w:t>k</w:t>
      </w:r>
      <w:r>
        <w:t xml:space="preserve"> negativním důsledkům </w:t>
      </w:r>
      <w:r w:rsidR="003B1A28">
        <w:t>jejich</w:t>
      </w:r>
      <w:r>
        <w:t xml:space="preserve"> unáhleného rozhodnutí. Aby cílová skupina byla schopna bránit se podvodným telefonátům, neověřeným nabídkám atp.</w:t>
      </w:r>
    </w:p>
    <w:p w14:paraId="10D21791" w14:textId="56AE29E1" w:rsidR="00834FFC" w:rsidRDefault="00834FFC" w:rsidP="00834FFC">
      <w:pPr>
        <w:spacing w:after="0" w:line="360" w:lineRule="auto"/>
        <w:jc w:val="both"/>
      </w:pPr>
      <w:r>
        <w:t xml:space="preserve">Změnu přinese vylepšení finanční situace klientů v případě zastavení nezákonné exekuce (zde je patrná změna ihned), podání insolvenčního návrhu (zde je však časový horizont delší, cca 5 let). Zastavováním exekucí či podáním insolvenčních návrhů se sníží významná bariéra vstupu na legální trh práce, jelikož příjem nebude zatížen exekučními srážkami. </w:t>
      </w:r>
      <w:r w:rsidR="003B1A28">
        <w:t>To</w:t>
      </w:r>
      <w:r>
        <w:t xml:space="preserve"> je současně motivačním prvkem k nalezení legálního zaměstnání a zajištění pravidelného příjmu a alespoň částečného vymanění se</w:t>
      </w:r>
      <w:r w:rsidR="003B1A28">
        <w:t xml:space="preserve"> ze</w:t>
      </w:r>
      <w:r>
        <w:t xml:space="preserve"> závislosti na sociálních dávkách. </w:t>
      </w:r>
    </w:p>
    <w:p w14:paraId="58AC1F98" w14:textId="7F085A7E" w:rsidR="00057C2E" w:rsidRPr="00057C2E" w:rsidRDefault="001B0430" w:rsidP="0070658A">
      <w:pPr>
        <w:spacing w:line="360" w:lineRule="auto"/>
        <w:jc w:val="both"/>
      </w:pPr>
      <w:r>
        <w:t xml:space="preserve">Realizace projektu nastane prostřednictvím </w:t>
      </w:r>
      <w:r w:rsidR="00834FFC" w:rsidRPr="00834FFC">
        <w:t>5</w:t>
      </w:r>
      <w:r w:rsidRPr="00834FFC">
        <w:t xml:space="preserve"> klíčových aktivit, které</w:t>
      </w:r>
      <w:r>
        <w:t xml:space="preserve"> </w:t>
      </w:r>
      <w:r w:rsidR="00834FFC">
        <w:t xml:space="preserve">jsou zaměřené na mapování dluhů, řešení dluhové situace a zvyšování kompetencí v oblasti dluhů.  </w:t>
      </w:r>
      <w:r w:rsidR="00057C2E" w:rsidRPr="00057C2E">
        <w:t xml:space="preserve"> </w:t>
      </w:r>
    </w:p>
    <w:p w14:paraId="148BFE03" w14:textId="77777777" w:rsidR="00057C2E" w:rsidRPr="00057C2E" w:rsidRDefault="00057C2E" w:rsidP="00057C2E">
      <w:pPr>
        <w:spacing w:after="0" w:line="240" w:lineRule="auto"/>
        <w:rPr>
          <w:rFonts w:eastAsia="Times New Roman" w:cstheme="minorHAnsi"/>
          <w:b/>
          <w:bCs/>
          <w:color w:val="000000"/>
          <w:lang w:eastAsia="cs-CZ"/>
        </w:rPr>
      </w:pPr>
      <w:r w:rsidRPr="00057C2E">
        <w:rPr>
          <w:rFonts w:eastAsia="Times New Roman" w:cstheme="minorHAnsi"/>
          <w:b/>
          <w:bCs/>
          <w:color w:val="000000"/>
          <w:lang w:eastAsia="cs-CZ"/>
        </w:rPr>
        <w:lastRenderedPageBreak/>
        <w:t>Cíle projektu budou naplněny realizací aktivit:</w:t>
      </w:r>
    </w:p>
    <w:p w14:paraId="6D16AFD8" w14:textId="77777777" w:rsidR="00057C2E" w:rsidRDefault="00057C2E" w:rsidP="00057C2E">
      <w:pPr>
        <w:spacing w:after="0" w:line="240" w:lineRule="auto"/>
      </w:pPr>
    </w:p>
    <w:p w14:paraId="1A397FD3" w14:textId="4024E472" w:rsidR="00834FFC" w:rsidRDefault="00834FFC" w:rsidP="00834FFC">
      <w:pPr>
        <w:spacing w:after="0" w:line="360" w:lineRule="auto"/>
        <w:jc w:val="both"/>
      </w:pPr>
      <w:r>
        <w:t xml:space="preserve"> </w:t>
      </w:r>
    </w:p>
    <w:p w14:paraId="2AE98A1C" w14:textId="1B59AAAF" w:rsidR="00834FFC" w:rsidRDefault="00834FFC" w:rsidP="00834FFC">
      <w:pPr>
        <w:spacing w:after="0" w:line="360" w:lineRule="auto"/>
        <w:jc w:val="both"/>
      </w:pPr>
      <w:r>
        <w:t xml:space="preserve">KA 01 Oslovení a mapování situace účastníků </w:t>
      </w:r>
    </w:p>
    <w:p w14:paraId="5C642073" w14:textId="7FE24337" w:rsidR="00834FFC" w:rsidRDefault="00834FFC" w:rsidP="00834FFC">
      <w:pPr>
        <w:spacing w:after="0" w:line="360" w:lineRule="auto"/>
        <w:jc w:val="both"/>
      </w:pPr>
      <w:r>
        <w:t xml:space="preserve">KA 02 Dluhová poradna  </w:t>
      </w:r>
    </w:p>
    <w:p w14:paraId="083DB22C" w14:textId="098A6458" w:rsidR="00834FFC" w:rsidRDefault="00834FFC" w:rsidP="00834FFC">
      <w:pPr>
        <w:spacing w:after="0" w:line="360" w:lineRule="auto"/>
        <w:jc w:val="both"/>
      </w:pPr>
      <w:r>
        <w:t xml:space="preserve">KA 03 Insolvence  </w:t>
      </w:r>
    </w:p>
    <w:p w14:paraId="41E90605" w14:textId="1362E32E" w:rsidR="00834FFC" w:rsidRDefault="00834FFC" w:rsidP="00834FFC">
      <w:pPr>
        <w:spacing w:after="0" w:line="360" w:lineRule="auto"/>
        <w:jc w:val="both"/>
      </w:pPr>
      <w:r>
        <w:t xml:space="preserve">KA 04 Podpora rozvoje finanční gramotnosti  </w:t>
      </w:r>
    </w:p>
    <w:p w14:paraId="2398C4F6" w14:textId="72CC4149" w:rsidR="00834FFC" w:rsidRDefault="00834FFC" w:rsidP="00834FFC">
      <w:pPr>
        <w:spacing w:after="0" w:line="360" w:lineRule="auto"/>
        <w:jc w:val="both"/>
      </w:pPr>
      <w:r>
        <w:t xml:space="preserve">KA 05 Zvyšování odbornosti pracovníků dluhové poradny  </w:t>
      </w:r>
    </w:p>
    <w:p w14:paraId="36C8CE5C" w14:textId="77777777" w:rsidR="00834FFC" w:rsidRDefault="00834FFC" w:rsidP="00834FFC">
      <w:pPr>
        <w:spacing w:after="0" w:line="360" w:lineRule="auto"/>
        <w:jc w:val="both"/>
      </w:pPr>
    </w:p>
    <w:p w14:paraId="5CE11A95" w14:textId="71D29BB4" w:rsidR="00834FFC" w:rsidRDefault="00834FFC" w:rsidP="00E04A53">
      <w:pPr>
        <w:spacing w:after="0" w:line="360" w:lineRule="auto"/>
        <w:jc w:val="both"/>
      </w:pPr>
      <w:r>
        <w:t xml:space="preserve">Všechny aktivity budou realizovány po celou dobu projektu. </w:t>
      </w:r>
      <w:r w:rsidR="00E04A53">
        <w:t xml:space="preserve"> </w:t>
      </w:r>
    </w:p>
    <w:p w14:paraId="42C59D92" w14:textId="44BE2596" w:rsidR="00834FFC" w:rsidRDefault="00834FFC" w:rsidP="00834FFC">
      <w:pPr>
        <w:spacing w:after="0" w:line="360" w:lineRule="auto"/>
        <w:jc w:val="both"/>
      </w:pPr>
      <w:r>
        <w:t>Prostřednictvím KA 01 bude osloveno min</w:t>
      </w:r>
      <w:r w:rsidR="00F8625F">
        <w:t xml:space="preserve">imálně </w:t>
      </w:r>
      <w:bookmarkStart w:id="0" w:name="_GoBack"/>
      <w:bookmarkEnd w:id="0"/>
      <w:r>
        <w:t>180 osob s nabídkou zapojení se do projektu. U osob, které projeví zájem</w:t>
      </w:r>
      <w:r w:rsidR="003B0213">
        <w:t>,</w:t>
      </w:r>
      <w:r>
        <w:t xml:space="preserve"> dojde ke zmapování finanční, sociální a zdravotní situace a individuálním procesem dojde k řešení jejich situace. Individuální proces zajistí KA 02, popř. KA 03.  KA 03 bude doporučena těm klientům dluhové poradny, kde bude návrh na oddlužení možné podat. Vše je pro klienty dluhové poradny zdarma. V případě imobility klientů počítá dluhová poradna i s poskytnutím terénní služby přímo u klienta. </w:t>
      </w:r>
    </w:p>
    <w:p w14:paraId="0C947FDA" w14:textId="1DC38A2C" w:rsidR="00E72B0E" w:rsidRDefault="00834FFC" w:rsidP="00834FFC">
      <w:pPr>
        <w:spacing w:after="0" w:line="360" w:lineRule="auto"/>
        <w:jc w:val="both"/>
      </w:pPr>
      <w:r>
        <w:t>Aby dluhové poradenství mělo smysl a neřešilo jen skutečnosti, které se již staly, je zájmem žadatele, aby součástí poradenství bylo i zvyšování povědomí, kompetencí a znalostí těchto osob v oblasti financí a dluhů. Zvyšování kompetencí se věnuje KA 04, která kromě individuálního přístupu vypracuje i Metodiku sběru dat o dluhové situaci v obci a prostřednictvím zpravodaje rozšíří a zvýší znalosti v podobě textů Jak na dluhy. Cílem je zprostředkovat lidem ohroženým sociálním vyloučením zkušenosti</w:t>
      </w:r>
      <w:r w:rsidR="00E04A53">
        <w:t xml:space="preserve"> a pomoc</w:t>
      </w:r>
      <w:r>
        <w:t xml:space="preserve"> v oblasti zadlužení, předlužení a nalézt vhodná řešení. Následně eliminovat recidivu. KA 05 představuje neustálé, intenzivní zvyšování znalostí pracovníků dluhové poradny.  </w:t>
      </w:r>
    </w:p>
    <w:p w14:paraId="7DDA217D" w14:textId="18CEEEF9" w:rsidR="00E04A53" w:rsidRDefault="00E04A53" w:rsidP="00834FFC">
      <w:pPr>
        <w:spacing w:after="0" w:line="360" w:lineRule="auto"/>
        <w:jc w:val="both"/>
      </w:pPr>
    </w:p>
    <w:p w14:paraId="55B28792" w14:textId="5BA8030A" w:rsidR="00E04A53" w:rsidRDefault="00E04A53" w:rsidP="00834FFC">
      <w:pPr>
        <w:spacing w:after="0" w:line="360" w:lineRule="auto"/>
        <w:jc w:val="both"/>
      </w:pPr>
      <w:r>
        <w:t>Kontaktní spojení:</w:t>
      </w:r>
    </w:p>
    <w:p w14:paraId="57898FB7" w14:textId="2E6FFE67" w:rsidR="00E04A53" w:rsidRDefault="00E04A53" w:rsidP="00834FFC">
      <w:pPr>
        <w:spacing w:after="0" w:line="360" w:lineRule="auto"/>
        <w:jc w:val="both"/>
      </w:pPr>
      <w:r>
        <w:t>Bc. Zdeněk Harapát, Garant za oblast dluhů</w:t>
      </w:r>
    </w:p>
    <w:p w14:paraId="4771D6CB" w14:textId="7CC1E46D" w:rsidR="00E04A53" w:rsidRDefault="00E04A53" w:rsidP="00834FFC">
      <w:pPr>
        <w:spacing w:after="0" w:line="360" w:lineRule="auto"/>
        <w:jc w:val="both"/>
      </w:pPr>
      <w:r>
        <w:t xml:space="preserve">Tel: </w:t>
      </w:r>
      <w:hyperlink r:id="rId7" w:history="1">
        <w:r w:rsidRPr="00E04A53">
          <w:t>777 724 214</w:t>
        </w:r>
      </w:hyperlink>
    </w:p>
    <w:p w14:paraId="35652D66" w14:textId="6E063444" w:rsidR="00E04A53" w:rsidRDefault="00E04A53" w:rsidP="00834FFC">
      <w:pPr>
        <w:spacing w:after="0" w:line="360" w:lineRule="auto"/>
        <w:jc w:val="both"/>
      </w:pPr>
      <w:r>
        <w:t>E – mail: harapat@rotava.cz</w:t>
      </w:r>
    </w:p>
    <w:p w14:paraId="24A9953C" w14:textId="77777777" w:rsidR="00E04A53" w:rsidRDefault="00E04A53" w:rsidP="00834FFC">
      <w:pPr>
        <w:spacing w:after="0" w:line="360" w:lineRule="auto"/>
        <w:jc w:val="both"/>
      </w:pPr>
    </w:p>
    <w:p w14:paraId="7A68ADBB" w14:textId="21A4A9BA" w:rsidR="001B0430" w:rsidRDefault="001B0430" w:rsidP="001B0430">
      <w:pPr>
        <w:spacing w:after="0" w:line="360" w:lineRule="auto"/>
        <w:jc w:val="both"/>
      </w:pPr>
      <w:r>
        <w:t xml:space="preserve">Projekt je </w:t>
      </w:r>
      <w:r w:rsidR="003A51C5">
        <w:t>finančně podpořen z</w:t>
      </w:r>
      <w:r>
        <w:t xml:space="preserve"> ESF prostřednictvím OPZ</w:t>
      </w:r>
      <w:r w:rsidR="00C15862">
        <w:t>+</w:t>
      </w:r>
      <w:r w:rsidR="00057C2E">
        <w:t xml:space="preserve">, státního rozpočtu ČR a vlastní spoluúčasti města Rotava. </w:t>
      </w:r>
      <w:r w:rsidR="0070658A">
        <w:t xml:space="preserve"> </w:t>
      </w:r>
      <w:r>
        <w:t xml:space="preserve"> </w:t>
      </w:r>
    </w:p>
    <w:p w14:paraId="04B52B43" w14:textId="14C3DF4D" w:rsidR="001B0430" w:rsidRDefault="0070658A" w:rsidP="001B0430">
      <w:pPr>
        <w:spacing w:after="0" w:line="360" w:lineRule="auto"/>
        <w:jc w:val="both"/>
      </w:pPr>
      <w:r>
        <w:t xml:space="preserve"> </w:t>
      </w:r>
    </w:p>
    <w:p w14:paraId="55D0D637" w14:textId="413B0482" w:rsidR="001B0430" w:rsidRDefault="0070658A" w:rsidP="001B0430">
      <w:pPr>
        <w:spacing w:after="0" w:line="360" w:lineRule="auto"/>
        <w:jc w:val="both"/>
      </w:pPr>
      <w:r>
        <w:t xml:space="preserve"> </w:t>
      </w:r>
    </w:p>
    <w:p w14:paraId="19A49997" w14:textId="11769710" w:rsidR="002371CF" w:rsidRDefault="0070658A" w:rsidP="001B0430">
      <w:pPr>
        <w:spacing w:line="360" w:lineRule="auto"/>
      </w:pPr>
      <w:r>
        <w:t xml:space="preserve"> </w:t>
      </w:r>
    </w:p>
    <w:sectPr w:rsidR="002371C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1BBE8" w14:textId="77777777" w:rsidR="00CA60FB" w:rsidRDefault="00CA60FB" w:rsidP="0070658A">
      <w:pPr>
        <w:spacing w:after="0" w:line="240" w:lineRule="auto"/>
      </w:pPr>
      <w:r>
        <w:separator/>
      </w:r>
    </w:p>
  </w:endnote>
  <w:endnote w:type="continuationSeparator" w:id="0">
    <w:p w14:paraId="661AA7DC" w14:textId="77777777" w:rsidR="00CA60FB" w:rsidRDefault="00CA60FB" w:rsidP="00706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9E2CC" w14:textId="77777777" w:rsidR="00CA60FB" w:rsidRDefault="00CA60FB" w:rsidP="0070658A">
      <w:pPr>
        <w:spacing w:after="0" w:line="240" w:lineRule="auto"/>
      </w:pPr>
      <w:r>
        <w:separator/>
      </w:r>
    </w:p>
  </w:footnote>
  <w:footnote w:type="continuationSeparator" w:id="0">
    <w:p w14:paraId="751E1C01" w14:textId="77777777" w:rsidR="00CA60FB" w:rsidRDefault="00CA60FB" w:rsidP="00706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072AC" w14:textId="76A0B421" w:rsidR="0070658A" w:rsidRDefault="0070658A">
    <w:pPr>
      <w:pStyle w:val="Zhlav"/>
    </w:pPr>
    <w:r>
      <w:rPr>
        <w:noProof/>
      </w:rPr>
      <w:drawing>
        <wp:inline distT="0" distB="0" distL="0" distR="0" wp14:anchorId="3791AE5F" wp14:editId="0D78B194">
          <wp:extent cx="1653268" cy="428625"/>
          <wp:effectExtent l="0" t="0" r="444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
                    <a:extLst>
                      <a:ext uri="{28A0092B-C50C-407E-A947-70E740481C1C}">
                        <a14:useLocalDpi xmlns:a14="http://schemas.microsoft.com/office/drawing/2010/main" val="0"/>
                      </a:ext>
                    </a:extLst>
                  </a:blip>
                  <a:stretch>
                    <a:fillRect/>
                  </a:stretch>
                </pic:blipFill>
                <pic:spPr>
                  <a:xfrm>
                    <a:off x="0" y="0"/>
                    <a:ext cx="1661225" cy="430688"/>
                  </a:xfrm>
                  <a:prstGeom prst="rect">
                    <a:avLst/>
                  </a:prstGeom>
                </pic:spPr>
              </pic:pic>
            </a:graphicData>
          </a:graphic>
        </wp:inline>
      </w:drawing>
    </w:r>
  </w:p>
  <w:p w14:paraId="7C175DC5" w14:textId="77777777" w:rsidR="0070658A" w:rsidRDefault="0070658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92575"/>
    <w:multiLevelType w:val="hybridMultilevel"/>
    <w:tmpl w:val="8182EDB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F97EC0"/>
    <w:multiLevelType w:val="hybridMultilevel"/>
    <w:tmpl w:val="F51E14A2"/>
    <w:lvl w:ilvl="0" w:tplc="3C169418">
      <w:start w:val="1"/>
      <w:numFmt w:val="decimal"/>
      <w:lvlText w:val="%1."/>
      <w:lvlJc w:val="left"/>
      <w:pPr>
        <w:ind w:left="720" w:hanging="360"/>
      </w:pPr>
      <w:rPr>
        <w:rFonts w:ascii="Times New Roman" w:hAnsi="Times New Roman" w:cs="Times New Roman" w:hint="default"/>
        <w:color w:val="00000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D7C628D"/>
    <w:multiLevelType w:val="multilevel"/>
    <w:tmpl w:val="141CD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D37908"/>
    <w:multiLevelType w:val="hybridMultilevel"/>
    <w:tmpl w:val="E876A662"/>
    <w:lvl w:ilvl="0" w:tplc="AD1A5414">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41E1361"/>
    <w:multiLevelType w:val="hybridMultilevel"/>
    <w:tmpl w:val="70E0E25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1CF"/>
    <w:rsid w:val="00057C2E"/>
    <w:rsid w:val="000C6E99"/>
    <w:rsid w:val="000D38B4"/>
    <w:rsid w:val="00167C04"/>
    <w:rsid w:val="00171290"/>
    <w:rsid w:val="001B0430"/>
    <w:rsid w:val="002371CF"/>
    <w:rsid w:val="002B5338"/>
    <w:rsid w:val="003A51C5"/>
    <w:rsid w:val="003B0213"/>
    <w:rsid w:val="003B1A28"/>
    <w:rsid w:val="004651BD"/>
    <w:rsid w:val="004B712C"/>
    <w:rsid w:val="00576655"/>
    <w:rsid w:val="006039B4"/>
    <w:rsid w:val="00637452"/>
    <w:rsid w:val="0070658A"/>
    <w:rsid w:val="007633CF"/>
    <w:rsid w:val="007C6EBA"/>
    <w:rsid w:val="007D56D2"/>
    <w:rsid w:val="00834FFC"/>
    <w:rsid w:val="00904B02"/>
    <w:rsid w:val="0095024A"/>
    <w:rsid w:val="00A209F6"/>
    <w:rsid w:val="00B171E4"/>
    <w:rsid w:val="00BB421F"/>
    <w:rsid w:val="00BD044D"/>
    <w:rsid w:val="00C15862"/>
    <w:rsid w:val="00CA60FB"/>
    <w:rsid w:val="00CC37EE"/>
    <w:rsid w:val="00CF2B10"/>
    <w:rsid w:val="00D63B9D"/>
    <w:rsid w:val="00DF298D"/>
    <w:rsid w:val="00E04A53"/>
    <w:rsid w:val="00E72B0E"/>
    <w:rsid w:val="00ED5EF8"/>
    <w:rsid w:val="00F857E4"/>
    <w:rsid w:val="00F862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43580"/>
  <w15:docId w15:val="{E12D3891-12E4-4B39-93F8-6EE6CAD7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2">
    <w:name w:val="heading 2"/>
    <w:basedOn w:val="Normln"/>
    <w:link w:val="Nadpis2Char"/>
    <w:uiPriority w:val="9"/>
    <w:qFormat/>
    <w:rsid w:val="002371C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2371CF"/>
    <w:rPr>
      <w:rFonts w:ascii="Times New Roman" w:eastAsia="Times New Roman" w:hAnsi="Times New Roman" w:cs="Times New Roman"/>
      <w:b/>
      <w:bCs/>
      <w:sz w:val="36"/>
      <w:szCs w:val="36"/>
      <w:lang w:eastAsia="cs-CZ"/>
    </w:rPr>
  </w:style>
  <w:style w:type="character" w:styleId="Hypertextovodkaz">
    <w:name w:val="Hyperlink"/>
    <w:basedOn w:val="Standardnpsmoodstavce"/>
    <w:uiPriority w:val="99"/>
    <w:semiHidden/>
    <w:unhideWhenUsed/>
    <w:rsid w:val="002371CF"/>
    <w:rPr>
      <w:color w:val="0000FF"/>
      <w:u w:val="single"/>
    </w:rPr>
  </w:style>
  <w:style w:type="paragraph" w:styleId="Normlnweb">
    <w:name w:val="Normal (Web)"/>
    <w:basedOn w:val="Normln"/>
    <w:uiPriority w:val="99"/>
    <w:semiHidden/>
    <w:unhideWhenUsed/>
    <w:rsid w:val="002371C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B171E4"/>
    <w:pPr>
      <w:tabs>
        <w:tab w:val="center" w:pos="4536"/>
        <w:tab w:val="right" w:pos="9072"/>
      </w:tabs>
      <w:spacing w:after="0" w:line="240" w:lineRule="auto"/>
    </w:pPr>
  </w:style>
  <w:style w:type="character" w:customStyle="1" w:styleId="ZpatChar">
    <w:name w:val="Zápatí Char"/>
    <w:basedOn w:val="Standardnpsmoodstavce"/>
    <w:link w:val="Zpat"/>
    <w:uiPriority w:val="99"/>
    <w:rsid w:val="00B171E4"/>
  </w:style>
  <w:style w:type="paragraph" w:styleId="Odstavecseseznamem">
    <w:name w:val="List Paragraph"/>
    <w:basedOn w:val="Normln"/>
    <w:uiPriority w:val="34"/>
    <w:qFormat/>
    <w:rsid w:val="00ED5EF8"/>
    <w:pPr>
      <w:ind w:left="720"/>
      <w:contextualSpacing/>
    </w:pPr>
  </w:style>
  <w:style w:type="paragraph" w:styleId="Textbubliny">
    <w:name w:val="Balloon Text"/>
    <w:basedOn w:val="Normln"/>
    <w:link w:val="TextbublinyChar"/>
    <w:uiPriority w:val="99"/>
    <w:semiHidden/>
    <w:unhideWhenUsed/>
    <w:rsid w:val="00F857E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857E4"/>
    <w:rPr>
      <w:rFonts w:ascii="Tahoma" w:hAnsi="Tahoma" w:cs="Tahoma"/>
      <w:sz w:val="16"/>
      <w:szCs w:val="16"/>
    </w:rPr>
  </w:style>
  <w:style w:type="paragraph" w:styleId="Zhlav">
    <w:name w:val="header"/>
    <w:basedOn w:val="Normln"/>
    <w:link w:val="ZhlavChar"/>
    <w:uiPriority w:val="99"/>
    <w:unhideWhenUsed/>
    <w:rsid w:val="0070658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249166">
      <w:bodyDiv w:val="1"/>
      <w:marLeft w:val="0"/>
      <w:marRight w:val="0"/>
      <w:marTop w:val="0"/>
      <w:marBottom w:val="0"/>
      <w:divBdr>
        <w:top w:val="none" w:sz="0" w:space="0" w:color="auto"/>
        <w:left w:val="none" w:sz="0" w:space="0" w:color="auto"/>
        <w:bottom w:val="none" w:sz="0" w:space="0" w:color="auto"/>
        <w:right w:val="none" w:sz="0" w:space="0" w:color="auto"/>
      </w:divBdr>
      <w:divsChild>
        <w:div w:id="639113879">
          <w:marLeft w:val="0"/>
          <w:marRight w:val="0"/>
          <w:marTop w:val="0"/>
          <w:marBottom w:val="0"/>
          <w:divBdr>
            <w:top w:val="none" w:sz="0" w:space="0" w:color="auto"/>
            <w:left w:val="none" w:sz="0" w:space="0" w:color="auto"/>
            <w:bottom w:val="none" w:sz="0" w:space="0" w:color="auto"/>
            <w:right w:val="none" w:sz="0" w:space="0" w:color="auto"/>
          </w:divBdr>
        </w:div>
        <w:div w:id="1508055112">
          <w:marLeft w:val="0"/>
          <w:marRight w:val="0"/>
          <w:marTop w:val="0"/>
          <w:marBottom w:val="0"/>
          <w:divBdr>
            <w:top w:val="none" w:sz="0" w:space="0" w:color="auto"/>
            <w:left w:val="none" w:sz="0" w:space="0" w:color="auto"/>
            <w:bottom w:val="none" w:sz="0" w:space="0" w:color="auto"/>
            <w:right w:val="none" w:sz="0" w:space="0" w:color="auto"/>
          </w:divBdr>
          <w:divsChild>
            <w:div w:id="1143618253">
              <w:marLeft w:val="0"/>
              <w:marRight w:val="0"/>
              <w:marTop w:val="0"/>
              <w:marBottom w:val="0"/>
              <w:divBdr>
                <w:top w:val="none" w:sz="0" w:space="0" w:color="auto"/>
                <w:left w:val="none" w:sz="0" w:space="0" w:color="auto"/>
                <w:bottom w:val="none" w:sz="0" w:space="0" w:color="auto"/>
                <w:right w:val="none" w:sz="0" w:space="0" w:color="auto"/>
              </w:divBdr>
              <w:divsChild>
                <w:div w:id="823085297">
                  <w:marLeft w:val="0"/>
                  <w:marRight w:val="0"/>
                  <w:marTop w:val="0"/>
                  <w:marBottom w:val="0"/>
                  <w:divBdr>
                    <w:top w:val="none" w:sz="0" w:space="0" w:color="auto"/>
                    <w:left w:val="none" w:sz="0" w:space="0" w:color="auto"/>
                    <w:bottom w:val="none" w:sz="0" w:space="0" w:color="auto"/>
                    <w:right w:val="none" w:sz="0" w:space="0" w:color="auto"/>
                  </w:divBdr>
                </w:div>
                <w:div w:id="1446997677">
                  <w:marLeft w:val="0"/>
                  <w:marRight w:val="0"/>
                  <w:marTop w:val="0"/>
                  <w:marBottom w:val="0"/>
                  <w:divBdr>
                    <w:top w:val="none" w:sz="0" w:space="0" w:color="auto"/>
                    <w:left w:val="none" w:sz="0" w:space="0" w:color="auto"/>
                    <w:bottom w:val="none" w:sz="0" w:space="0" w:color="auto"/>
                    <w:right w:val="none" w:sz="0" w:space="0" w:color="auto"/>
                  </w:divBdr>
                </w:div>
                <w:div w:id="497884452">
                  <w:marLeft w:val="0"/>
                  <w:marRight w:val="0"/>
                  <w:marTop w:val="0"/>
                  <w:marBottom w:val="0"/>
                  <w:divBdr>
                    <w:top w:val="none" w:sz="0" w:space="0" w:color="auto"/>
                    <w:left w:val="none" w:sz="0" w:space="0" w:color="auto"/>
                    <w:bottom w:val="none" w:sz="0" w:space="0" w:color="auto"/>
                    <w:right w:val="none" w:sz="0" w:space="0" w:color="auto"/>
                  </w:divBdr>
                </w:div>
                <w:div w:id="183516748">
                  <w:marLeft w:val="0"/>
                  <w:marRight w:val="0"/>
                  <w:marTop w:val="0"/>
                  <w:marBottom w:val="0"/>
                  <w:divBdr>
                    <w:top w:val="none" w:sz="0" w:space="0" w:color="auto"/>
                    <w:left w:val="none" w:sz="0" w:space="0" w:color="auto"/>
                    <w:bottom w:val="none" w:sz="0" w:space="0" w:color="auto"/>
                    <w:right w:val="none" w:sz="0" w:space="0" w:color="auto"/>
                  </w:divBdr>
                </w:div>
                <w:div w:id="200003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953287">
      <w:bodyDiv w:val="1"/>
      <w:marLeft w:val="0"/>
      <w:marRight w:val="0"/>
      <w:marTop w:val="0"/>
      <w:marBottom w:val="0"/>
      <w:divBdr>
        <w:top w:val="none" w:sz="0" w:space="0" w:color="auto"/>
        <w:left w:val="none" w:sz="0" w:space="0" w:color="auto"/>
        <w:bottom w:val="none" w:sz="0" w:space="0" w:color="auto"/>
        <w:right w:val="none" w:sz="0" w:space="0" w:color="auto"/>
      </w:divBdr>
      <w:divsChild>
        <w:div w:id="282539028">
          <w:marLeft w:val="0"/>
          <w:marRight w:val="0"/>
          <w:marTop w:val="0"/>
          <w:marBottom w:val="0"/>
          <w:divBdr>
            <w:top w:val="none" w:sz="0" w:space="0" w:color="auto"/>
            <w:left w:val="none" w:sz="0" w:space="0" w:color="auto"/>
            <w:bottom w:val="none" w:sz="0" w:space="0" w:color="auto"/>
            <w:right w:val="none" w:sz="0" w:space="0" w:color="auto"/>
          </w:divBdr>
        </w:div>
        <w:div w:id="2131586284">
          <w:marLeft w:val="0"/>
          <w:marRight w:val="0"/>
          <w:marTop w:val="0"/>
          <w:marBottom w:val="0"/>
          <w:divBdr>
            <w:top w:val="none" w:sz="0" w:space="0" w:color="auto"/>
            <w:left w:val="none" w:sz="0" w:space="0" w:color="auto"/>
            <w:bottom w:val="none" w:sz="0" w:space="0" w:color="auto"/>
            <w:right w:val="none" w:sz="0" w:space="0" w:color="auto"/>
          </w:divBdr>
        </w:div>
        <w:div w:id="914247917">
          <w:marLeft w:val="0"/>
          <w:marRight w:val="0"/>
          <w:marTop w:val="0"/>
          <w:marBottom w:val="0"/>
          <w:divBdr>
            <w:top w:val="none" w:sz="0" w:space="0" w:color="auto"/>
            <w:left w:val="none" w:sz="0" w:space="0" w:color="auto"/>
            <w:bottom w:val="none" w:sz="0" w:space="0" w:color="auto"/>
            <w:right w:val="none" w:sz="0" w:space="0" w:color="auto"/>
          </w:divBdr>
        </w:div>
        <w:div w:id="899828388">
          <w:marLeft w:val="0"/>
          <w:marRight w:val="0"/>
          <w:marTop w:val="0"/>
          <w:marBottom w:val="0"/>
          <w:divBdr>
            <w:top w:val="none" w:sz="0" w:space="0" w:color="auto"/>
            <w:left w:val="none" w:sz="0" w:space="0" w:color="auto"/>
            <w:bottom w:val="none" w:sz="0" w:space="0" w:color="auto"/>
            <w:right w:val="none" w:sz="0" w:space="0" w:color="auto"/>
          </w:divBdr>
        </w:div>
        <w:div w:id="309749333">
          <w:marLeft w:val="0"/>
          <w:marRight w:val="0"/>
          <w:marTop w:val="0"/>
          <w:marBottom w:val="0"/>
          <w:divBdr>
            <w:top w:val="none" w:sz="0" w:space="0" w:color="auto"/>
            <w:left w:val="none" w:sz="0" w:space="0" w:color="auto"/>
            <w:bottom w:val="none" w:sz="0" w:space="0" w:color="auto"/>
            <w:right w:val="none" w:sz="0" w:space="0" w:color="auto"/>
          </w:divBdr>
        </w:div>
        <w:div w:id="1978760874">
          <w:marLeft w:val="0"/>
          <w:marRight w:val="0"/>
          <w:marTop w:val="0"/>
          <w:marBottom w:val="0"/>
          <w:divBdr>
            <w:top w:val="none" w:sz="0" w:space="0" w:color="auto"/>
            <w:left w:val="none" w:sz="0" w:space="0" w:color="auto"/>
            <w:bottom w:val="none" w:sz="0" w:space="0" w:color="auto"/>
            <w:right w:val="none" w:sz="0" w:space="0" w:color="auto"/>
          </w:divBdr>
        </w:div>
        <w:div w:id="1861890661">
          <w:marLeft w:val="0"/>
          <w:marRight w:val="0"/>
          <w:marTop w:val="0"/>
          <w:marBottom w:val="0"/>
          <w:divBdr>
            <w:top w:val="none" w:sz="0" w:space="0" w:color="auto"/>
            <w:left w:val="none" w:sz="0" w:space="0" w:color="auto"/>
            <w:bottom w:val="none" w:sz="0" w:space="0" w:color="auto"/>
            <w:right w:val="none" w:sz="0" w:space="0" w:color="auto"/>
          </w:divBdr>
        </w:div>
        <w:div w:id="1667173603">
          <w:marLeft w:val="0"/>
          <w:marRight w:val="0"/>
          <w:marTop w:val="0"/>
          <w:marBottom w:val="0"/>
          <w:divBdr>
            <w:top w:val="none" w:sz="0" w:space="0" w:color="auto"/>
            <w:left w:val="none" w:sz="0" w:space="0" w:color="auto"/>
            <w:bottom w:val="none" w:sz="0" w:space="0" w:color="auto"/>
            <w:right w:val="none" w:sz="0" w:space="0" w:color="auto"/>
          </w:divBdr>
        </w:div>
        <w:div w:id="1877616024">
          <w:marLeft w:val="0"/>
          <w:marRight w:val="0"/>
          <w:marTop w:val="0"/>
          <w:marBottom w:val="0"/>
          <w:divBdr>
            <w:top w:val="none" w:sz="0" w:space="0" w:color="auto"/>
            <w:left w:val="none" w:sz="0" w:space="0" w:color="auto"/>
            <w:bottom w:val="none" w:sz="0" w:space="0" w:color="auto"/>
            <w:right w:val="none" w:sz="0" w:space="0" w:color="auto"/>
          </w:divBdr>
        </w:div>
        <w:div w:id="969240610">
          <w:marLeft w:val="0"/>
          <w:marRight w:val="0"/>
          <w:marTop w:val="0"/>
          <w:marBottom w:val="0"/>
          <w:divBdr>
            <w:top w:val="none" w:sz="0" w:space="0" w:color="auto"/>
            <w:left w:val="none" w:sz="0" w:space="0" w:color="auto"/>
            <w:bottom w:val="none" w:sz="0" w:space="0" w:color="auto"/>
            <w:right w:val="none" w:sz="0" w:space="0" w:color="auto"/>
          </w:divBdr>
        </w:div>
        <w:div w:id="2129204804">
          <w:marLeft w:val="0"/>
          <w:marRight w:val="0"/>
          <w:marTop w:val="0"/>
          <w:marBottom w:val="0"/>
          <w:divBdr>
            <w:top w:val="none" w:sz="0" w:space="0" w:color="auto"/>
            <w:left w:val="none" w:sz="0" w:space="0" w:color="auto"/>
            <w:bottom w:val="none" w:sz="0" w:space="0" w:color="auto"/>
            <w:right w:val="none" w:sz="0" w:space="0" w:color="auto"/>
          </w:divBdr>
        </w:div>
        <w:div w:id="947204327">
          <w:marLeft w:val="0"/>
          <w:marRight w:val="0"/>
          <w:marTop w:val="0"/>
          <w:marBottom w:val="0"/>
          <w:divBdr>
            <w:top w:val="none" w:sz="0" w:space="0" w:color="auto"/>
            <w:left w:val="none" w:sz="0" w:space="0" w:color="auto"/>
            <w:bottom w:val="none" w:sz="0" w:space="0" w:color="auto"/>
            <w:right w:val="none" w:sz="0" w:space="0" w:color="auto"/>
          </w:divBdr>
        </w:div>
      </w:divsChild>
    </w:div>
    <w:div w:id="920918355">
      <w:bodyDiv w:val="1"/>
      <w:marLeft w:val="0"/>
      <w:marRight w:val="0"/>
      <w:marTop w:val="0"/>
      <w:marBottom w:val="0"/>
      <w:divBdr>
        <w:top w:val="none" w:sz="0" w:space="0" w:color="auto"/>
        <w:left w:val="none" w:sz="0" w:space="0" w:color="auto"/>
        <w:bottom w:val="none" w:sz="0" w:space="0" w:color="auto"/>
        <w:right w:val="none" w:sz="0" w:space="0" w:color="auto"/>
      </w:divBdr>
      <w:divsChild>
        <w:div w:id="1451583600">
          <w:marLeft w:val="0"/>
          <w:marRight w:val="0"/>
          <w:marTop w:val="0"/>
          <w:marBottom w:val="0"/>
          <w:divBdr>
            <w:top w:val="none" w:sz="0" w:space="0" w:color="auto"/>
            <w:left w:val="none" w:sz="0" w:space="0" w:color="auto"/>
            <w:bottom w:val="none" w:sz="0" w:space="0" w:color="auto"/>
            <w:right w:val="none" w:sz="0" w:space="0" w:color="auto"/>
          </w:divBdr>
        </w:div>
        <w:div w:id="929699757">
          <w:marLeft w:val="0"/>
          <w:marRight w:val="0"/>
          <w:marTop w:val="0"/>
          <w:marBottom w:val="0"/>
          <w:divBdr>
            <w:top w:val="none" w:sz="0" w:space="0" w:color="auto"/>
            <w:left w:val="none" w:sz="0" w:space="0" w:color="auto"/>
            <w:bottom w:val="none" w:sz="0" w:space="0" w:color="auto"/>
            <w:right w:val="none" w:sz="0" w:space="0" w:color="auto"/>
          </w:divBdr>
        </w:div>
        <w:div w:id="1554851897">
          <w:marLeft w:val="0"/>
          <w:marRight w:val="0"/>
          <w:marTop w:val="0"/>
          <w:marBottom w:val="0"/>
          <w:divBdr>
            <w:top w:val="none" w:sz="0" w:space="0" w:color="auto"/>
            <w:left w:val="none" w:sz="0" w:space="0" w:color="auto"/>
            <w:bottom w:val="none" w:sz="0" w:space="0" w:color="auto"/>
            <w:right w:val="none" w:sz="0" w:space="0" w:color="auto"/>
          </w:divBdr>
        </w:div>
        <w:div w:id="860513613">
          <w:marLeft w:val="0"/>
          <w:marRight w:val="0"/>
          <w:marTop w:val="0"/>
          <w:marBottom w:val="0"/>
          <w:divBdr>
            <w:top w:val="none" w:sz="0" w:space="0" w:color="auto"/>
            <w:left w:val="none" w:sz="0" w:space="0" w:color="auto"/>
            <w:bottom w:val="none" w:sz="0" w:space="0" w:color="auto"/>
            <w:right w:val="none" w:sz="0" w:space="0" w:color="auto"/>
          </w:divBdr>
        </w:div>
        <w:div w:id="1914468898">
          <w:marLeft w:val="0"/>
          <w:marRight w:val="0"/>
          <w:marTop w:val="0"/>
          <w:marBottom w:val="0"/>
          <w:divBdr>
            <w:top w:val="none" w:sz="0" w:space="0" w:color="auto"/>
            <w:left w:val="none" w:sz="0" w:space="0" w:color="auto"/>
            <w:bottom w:val="none" w:sz="0" w:space="0" w:color="auto"/>
            <w:right w:val="none" w:sz="0" w:space="0" w:color="auto"/>
          </w:divBdr>
        </w:div>
        <w:div w:id="458189100">
          <w:marLeft w:val="0"/>
          <w:marRight w:val="0"/>
          <w:marTop w:val="0"/>
          <w:marBottom w:val="0"/>
          <w:divBdr>
            <w:top w:val="none" w:sz="0" w:space="0" w:color="auto"/>
            <w:left w:val="none" w:sz="0" w:space="0" w:color="auto"/>
            <w:bottom w:val="none" w:sz="0" w:space="0" w:color="auto"/>
            <w:right w:val="none" w:sz="0" w:space="0" w:color="auto"/>
          </w:divBdr>
        </w:div>
        <w:div w:id="1420831651">
          <w:marLeft w:val="0"/>
          <w:marRight w:val="0"/>
          <w:marTop w:val="0"/>
          <w:marBottom w:val="0"/>
          <w:divBdr>
            <w:top w:val="none" w:sz="0" w:space="0" w:color="auto"/>
            <w:left w:val="none" w:sz="0" w:space="0" w:color="auto"/>
            <w:bottom w:val="none" w:sz="0" w:space="0" w:color="auto"/>
            <w:right w:val="none" w:sz="0" w:space="0" w:color="auto"/>
          </w:divBdr>
        </w:div>
        <w:div w:id="277219761">
          <w:marLeft w:val="0"/>
          <w:marRight w:val="0"/>
          <w:marTop w:val="0"/>
          <w:marBottom w:val="0"/>
          <w:divBdr>
            <w:top w:val="none" w:sz="0" w:space="0" w:color="auto"/>
            <w:left w:val="none" w:sz="0" w:space="0" w:color="auto"/>
            <w:bottom w:val="none" w:sz="0" w:space="0" w:color="auto"/>
            <w:right w:val="none" w:sz="0" w:space="0" w:color="auto"/>
          </w:divBdr>
        </w:div>
        <w:div w:id="1256670110">
          <w:marLeft w:val="0"/>
          <w:marRight w:val="0"/>
          <w:marTop w:val="0"/>
          <w:marBottom w:val="0"/>
          <w:divBdr>
            <w:top w:val="none" w:sz="0" w:space="0" w:color="auto"/>
            <w:left w:val="none" w:sz="0" w:space="0" w:color="auto"/>
            <w:bottom w:val="none" w:sz="0" w:space="0" w:color="auto"/>
            <w:right w:val="none" w:sz="0" w:space="0" w:color="auto"/>
          </w:divBdr>
        </w:div>
        <w:div w:id="835271196">
          <w:marLeft w:val="0"/>
          <w:marRight w:val="0"/>
          <w:marTop w:val="0"/>
          <w:marBottom w:val="0"/>
          <w:divBdr>
            <w:top w:val="none" w:sz="0" w:space="0" w:color="auto"/>
            <w:left w:val="none" w:sz="0" w:space="0" w:color="auto"/>
            <w:bottom w:val="none" w:sz="0" w:space="0" w:color="auto"/>
            <w:right w:val="none" w:sz="0" w:space="0" w:color="auto"/>
          </w:divBdr>
        </w:div>
        <w:div w:id="1835336121">
          <w:marLeft w:val="0"/>
          <w:marRight w:val="0"/>
          <w:marTop w:val="0"/>
          <w:marBottom w:val="0"/>
          <w:divBdr>
            <w:top w:val="none" w:sz="0" w:space="0" w:color="auto"/>
            <w:left w:val="none" w:sz="0" w:space="0" w:color="auto"/>
            <w:bottom w:val="none" w:sz="0" w:space="0" w:color="auto"/>
            <w:right w:val="none" w:sz="0" w:space="0" w:color="auto"/>
          </w:divBdr>
        </w:div>
        <w:div w:id="435902496">
          <w:marLeft w:val="0"/>
          <w:marRight w:val="0"/>
          <w:marTop w:val="0"/>
          <w:marBottom w:val="0"/>
          <w:divBdr>
            <w:top w:val="none" w:sz="0" w:space="0" w:color="auto"/>
            <w:left w:val="none" w:sz="0" w:space="0" w:color="auto"/>
            <w:bottom w:val="none" w:sz="0" w:space="0" w:color="auto"/>
            <w:right w:val="none" w:sz="0" w:space="0" w:color="auto"/>
          </w:divBdr>
        </w:div>
        <w:div w:id="1960915065">
          <w:marLeft w:val="0"/>
          <w:marRight w:val="0"/>
          <w:marTop w:val="0"/>
          <w:marBottom w:val="0"/>
          <w:divBdr>
            <w:top w:val="none" w:sz="0" w:space="0" w:color="auto"/>
            <w:left w:val="none" w:sz="0" w:space="0" w:color="auto"/>
            <w:bottom w:val="none" w:sz="0" w:space="0" w:color="auto"/>
            <w:right w:val="none" w:sz="0" w:space="0" w:color="auto"/>
          </w:divBdr>
        </w:div>
        <w:div w:id="809975768">
          <w:marLeft w:val="0"/>
          <w:marRight w:val="0"/>
          <w:marTop w:val="0"/>
          <w:marBottom w:val="0"/>
          <w:divBdr>
            <w:top w:val="none" w:sz="0" w:space="0" w:color="auto"/>
            <w:left w:val="none" w:sz="0" w:space="0" w:color="auto"/>
            <w:bottom w:val="none" w:sz="0" w:space="0" w:color="auto"/>
            <w:right w:val="none" w:sz="0" w:space="0" w:color="auto"/>
          </w:divBdr>
        </w:div>
        <w:div w:id="1835294285">
          <w:marLeft w:val="0"/>
          <w:marRight w:val="0"/>
          <w:marTop w:val="0"/>
          <w:marBottom w:val="0"/>
          <w:divBdr>
            <w:top w:val="none" w:sz="0" w:space="0" w:color="auto"/>
            <w:left w:val="none" w:sz="0" w:space="0" w:color="auto"/>
            <w:bottom w:val="none" w:sz="0" w:space="0" w:color="auto"/>
            <w:right w:val="none" w:sz="0" w:space="0" w:color="auto"/>
          </w:divBdr>
        </w:div>
        <w:div w:id="1241259144">
          <w:marLeft w:val="0"/>
          <w:marRight w:val="0"/>
          <w:marTop w:val="0"/>
          <w:marBottom w:val="0"/>
          <w:divBdr>
            <w:top w:val="none" w:sz="0" w:space="0" w:color="auto"/>
            <w:left w:val="none" w:sz="0" w:space="0" w:color="auto"/>
            <w:bottom w:val="none" w:sz="0" w:space="0" w:color="auto"/>
            <w:right w:val="none" w:sz="0" w:space="0" w:color="auto"/>
          </w:divBdr>
        </w:div>
        <w:div w:id="463891998">
          <w:marLeft w:val="0"/>
          <w:marRight w:val="0"/>
          <w:marTop w:val="0"/>
          <w:marBottom w:val="0"/>
          <w:divBdr>
            <w:top w:val="none" w:sz="0" w:space="0" w:color="auto"/>
            <w:left w:val="none" w:sz="0" w:space="0" w:color="auto"/>
            <w:bottom w:val="none" w:sz="0" w:space="0" w:color="auto"/>
            <w:right w:val="none" w:sz="0" w:space="0" w:color="auto"/>
          </w:divBdr>
        </w:div>
        <w:div w:id="777600939">
          <w:marLeft w:val="0"/>
          <w:marRight w:val="0"/>
          <w:marTop w:val="0"/>
          <w:marBottom w:val="0"/>
          <w:divBdr>
            <w:top w:val="none" w:sz="0" w:space="0" w:color="auto"/>
            <w:left w:val="none" w:sz="0" w:space="0" w:color="auto"/>
            <w:bottom w:val="none" w:sz="0" w:space="0" w:color="auto"/>
            <w:right w:val="none" w:sz="0" w:space="0" w:color="auto"/>
          </w:divBdr>
        </w:div>
        <w:div w:id="393552168">
          <w:marLeft w:val="0"/>
          <w:marRight w:val="0"/>
          <w:marTop w:val="0"/>
          <w:marBottom w:val="0"/>
          <w:divBdr>
            <w:top w:val="none" w:sz="0" w:space="0" w:color="auto"/>
            <w:left w:val="none" w:sz="0" w:space="0" w:color="auto"/>
            <w:bottom w:val="none" w:sz="0" w:space="0" w:color="auto"/>
            <w:right w:val="none" w:sz="0" w:space="0" w:color="auto"/>
          </w:divBdr>
        </w:div>
        <w:div w:id="486362144">
          <w:marLeft w:val="0"/>
          <w:marRight w:val="0"/>
          <w:marTop w:val="0"/>
          <w:marBottom w:val="0"/>
          <w:divBdr>
            <w:top w:val="none" w:sz="0" w:space="0" w:color="auto"/>
            <w:left w:val="none" w:sz="0" w:space="0" w:color="auto"/>
            <w:bottom w:val="none" w:sz="0" w:space="0" w:color="auto"/>
            <w:right w:val="none" w:sz="0" w:space="0" w:color="auto"/>
          </w:divBdr>
        </w:div>
        <w:div w:id="1956405233">
          <w:marLeft w:val="0"/>
          <w:marRight w:val="0"/>
          <w:marTop w:val="0"/>
          <w:marBottom w:val="0"/>
          <w:divBdr>
            <w:top w:val="none" w:sz="0" w:space="0" w:color="auto"/>
            <w:left w:val="none" w:sz="0" w:space="0" w:color="auto"/>
            <w:bottom w:val="none" w:sz="0" w:space="0" w:color="auto"/>
            <w:right w:val="none" w:sz="0" w:space="0" w:color="auto"/>
          </w:divBdr>
        </w:div>
        <w:div w:id="1423181121">
          <w:marLeft w:val="0"/>
          <w:marRight w:val="0"/>
          <w:marTop w:val="0"/>
          <w:marBottom w:val="0"/>
          <w:divBdr>
            <w:top w:val="none" w:sz="0" w:space="0" w:color="auto"/>
            <w:left w:val="none" w:sz="0" w:space="0" w:color="auto"/>
            <w:bottom w:val="none" w:sz="0" w:space="0" w:color="auto"/>
            <w:right w:val="none" w:sz="0" w:space="0" w:color="auto"/>
          </w:divBdr>
        </w:div>
        <w:div w:id="629477908">
          <w:marLeft w:val="0"/>
          <w:marRight w:val="0"/>
          <w:marTop w:val="0"/>
          <w:marBottom w:val="0"/>
          <w:divBdr>
            <w:top w:val="none" w:sz="0" w:space="0" w:color="auto"/>
            <w:left w:val="none" w:sz="0" w:space="0" w:color="auto"/>
            <w:bottom w:val="none" w:sz="0" w:space="0" w:color="auto"/>
            <w:right w:val="none" w:sz="0" w:space="0" w:color="auto"/>
          </w:divBdr>
        </w:div>
        <w:div w:id="498039344">
          <w:marLeft w:val="0"/>
          <w:marRight w:val="0"/>
          <w:marTop w:val="0"/>
          <w:marBottom w:val="0"/>
          <w:divBdr>
            <w:top w:val="none" w:sz="0" w:space="0" w:color="auto"/>
            <w:left w:val="none" w:sz="0" w:space="0" w:color="auto"/>
            <w:bottom w:val="none" w:sz="0" w:space="0" w:color="auto"/>
            <w:right w:val="none" w:sz="0" w:space="0" w:color="auto"/>
          </w:divBdr>
        </w:div>
        <w:div w:id="1037778882">
          <w:marLeft w:val="0"/>
          <w:marRight w:val="0"/>
          <w:marTop w:val="0"/>
          <w:marBottom w:val="0"/>
          <w:divBdr>
            <w:top w:val="none" w:sz="0" w:space="0" w:color="auto"/>
            <w:left w:val="none" w:sz="0" w:space="0" w:color="auto"/>
            <w:bottom w:val="none" w:sz="0" w:space="0" w:color="auto"/>
            <w:right w:val="none" w:sz="0" w:space="0" w:color="auto"/>
          </w:divBdr>
        </w:div>
        <w:div w:id="582639694">
          <w:marLeft w:val="0"/>
          <w:marRight w:val="0"/>
          <w:marTop w:val="0"/>
          <w:marBottom w:val="0"/>
          <w:divBdr>
            <w:top w:val="none" w:sz="0" w:space="0" w:color="auto"/>
            <w:left w:val="none" w:sz="0" w:space="0" w:color="auto"/>
            <w:bottom w:val="none" w:sz="0" w:space="0" w:color="auto"/>
            <w:right w:val="none" w:sz="0" w:space="0" w:color="auto"/>
          </w:divBdr>
        </w:div>
      </w:divsChild>
    </w:div>
    <w:div w:id="1431469681">
      <w:bodyDiv w:val="1"/>
      <w:marLeft w:val="0"/>
      <w:marRight w:val="0"/>
      <w:marTop w:val="0"/>
      <w:marBottom w:val="0"/>
      <w:divBdr>
        <w:top w:val="none" w:sz="0" w:space="0" w:color="auto"/>
        <w:left w:val="none" w:sz="0" w:space="0" w:color="auto"/>
        <w:bottom w:val="none" w:sz="0" w:space="0" w:color="auto"/>
        <w:right w:val="none" w:sz="0" w:space="0" w:color="auto"/>
      </w:divBdr>
      <w:divsChild>
        <w:div w:id="1694838546">
          <w:marLeft w:val="0"/>
          <w:marRight w:val="0"/>
          <w:marTop w:val="0"/>
          <w:marBottom w:val="0"/>
          <w:divBdr>
            <w:top w:val="none" w:sz="0" w:space="0" w:color="auto"/>
            <w:left w:val="none" w:sz="0" w:space="0" w:color="auto"/>
            <w:bottom w:val="none" w:sz="0" w:space="0" w:color="auto"/>
            <w:right w:val="none" w:sz="0" w:space="0" w:color="auto"/>
          </w:divBdr>
        </w:div>
        <w:div w:id="1576624638">
          <w:marLeft w:val="0"/>
          <w:marRight w:val="0"/>
          <w:marTop w:val="0"/>
          <w:marBottom w:val="0"/>
          <w:divBdr>
            <w:top w:val="none" w:sz="0" w:space="0" w:color="auto"/>
            <w:left w:val="none" w:sz="0" w:space="0" w:color="auto"/>
            <w:bottom w:val="none" w:sz="0" w:space="0" w:color="auto"/>
            <w:right w:val="none" w:sz="0" w:space="0" w:color="auto"/>
          </w:divBdr>
        </w:div>
        <w:div w:id="1900362837">
          <w:marLeft w:val="0"/>
          <w:marRight w:val="0"/>
          <w:marTop w:val="0"/>
          <w:marBottom w:val="0"/>
          <w:divBdr>
            <w:top w:val="none" w:sz="0" w:space="0" w:color="auto"/>
            <w:left w:val="none" w:sz="0" w:space="0" w:color="auto"/>
            <w:bottom w:val="none" w:sz="0" w:space="0" w:color="auto"/>
            <w:right w:val="none" w:sz="0" w:space="0" w:color="auto"/>
          </w:divBdr>
        </w:div>
        <w:div w:id="814832803">
          <w:marLeft w:val="0"/>
          <w:marRight w:val="0"/>
          <w:marTop w:val="0"/>
          <w:marBottom w:val="0"/>
          <w:divBdr>
            <w:top w:val="none" w:sz="0" w:space="0" w:color="auto"/>
            <w:left w:val="none" w:sz="0" w:space="0" w:color="auto"/>
            <w:bottom w:val="none" w:sz="0" w:space="0" w:color="auto"/>
            <w:right w:val="none" w:sz="0" w:space="0" w:color="auto"/>
          </w:divBdr>
        </w:div>
        <w:div w:id="116686218">
          <w:marLeft w:val="0"/>
          <w:marRight w:val="0"/>
          <w:marTop w:val="0"/>
          <w:marBottom w:val="0"/>
          <w:divBdr>
            <w:top w:val="none" w:sz="0" w:space="0" w:color="auto"/>
            <w:left w:val="none" w:sz="0" w:space="0" w:color="auto"/>
            <w:bottom w:val="none" w:sz="0" w:space="0" w:color="auto"/>
            <w:right w:val="none" w:sz="0" w:space="0" w:color="auto"/>
          </w:divBdr>
        </w:div>
        <w:div w:id="898827537">
          <w:marLeft w:val="0"/>
          <w:marRight w:val="0"/>
          <w:marTop w:val="0"/>
          <w:marBottom w:val="0"/>
          <w:divBdr>
            <w:top w:val="none" w:sz="0" w:space="0" w:color="auto"/>
            <w:left w:val="none" w:sz="0" w:space="0" w:color="auto"/>
            <w:bottom w:val="none" w:sz="0" w:space="0" w:color="auto"/>
            <w:right w:val="none" w:sz="0" w:space="0" w:color="auto"/>
          </w:divBdr>
        </w:div>
        <w:div w:id="1976443514">
          <w:marLeft w:val="0"/>
          <w:marRight w:val="0"/>
          <w:marTop w:val="0"/>
          <w:marBottom w:val="0"/>
          <w:divBdr>
            <w:top w:val="none" w:sz="0" w:space="0" w:color="auto"/>
            <w:left w:val="none" w:sz="0" w:space="0" w:color="auto"/>
            <w:bottom w:val="none" w:sz="0" w:space="0" w:color="auto"/>
            <w:right w:val="none" w:sz="0" w:space="0" w:color="auto"/>
          </w:divBdr>
        </w:div>
        <w:div w:id="1077091647">
          <w:marLeft w:val="0"/>
          <w:marRight w:val="0"/>
          <w:marTop w:val="0"/>
          <w:marBottom w:val="0"/>
          <w:divBdr>
            <w:top w:val="none" w:sz="0" w:space="0" w:color="auto"/>
            <w:left w:val="none" w:sz="0" w:space="0" w:color="auto"/>
            <w:bottom w:val="none" w:sz="0" w:space="0" w:color="auto"/>
            <w:right w:val="none" w:sz="0" w:space="0" w:color="auto"/>
          </w:divBdr>
        </w:div>
        <w:div w:id="2117434260">
          <w:marLeft w:val="0"/>
          <w:marRight w:val="0"/>
          <w:marTop w:val="0"/>
          <w:marBottom w:val="0"/>
          <w:divBdr>
            <w:top w:val="none" w:sz="0" w:space="0" w:color="auto"/>
            <w:left w:val="none" w:sz="0" w:space="0" w:color="auto"/>
            <w:bottom w:val="none" w:sz="0" w:space="0" w:color="auto"/>
            <w:right w:val="none" w:sz="0" w:space="0" w:color="auto"/>
          </w:divBdr>
        </w:div>
        <w:div w:id="392119273">
          <w:marLeft w:val="0"/>
          <w:marRight w:val="0"/>
          <w:marTop w:val="0"/>
          <w:marBottom w:val="0"/>
          <w:divBdr>
            <w:top w:val="none" w:sz="0" w:space="0" w:color="auto"/>
            <w:left w:val="none" w:sz="0" w:space="0" w:color="auto"/>
            <w:bottom w:val="none" w:sz="0" w:space="0" w:color="auto"/>
            <w:right w:val="none" w:sz="0" w:space="0" w:color="auto"/>
          </w:divBdr>
        </w:div>
        <w:div w:id="1711151042">
          <w:marLeft w:val="0"/>
          <w:marRight w:val="0"/>
          <w:marTop w:val="0"/>
          <w:marBottom w:val="0"/>
          <w:divBdr>
            <w:top w:val="none" w:sz="0" w:space="0" w:color="auto"/>
            <w:left w:val="none" w:sz="0" w:space="0" w:color="auto"/>
            <w:bottom w:val="none" w:sz="0" w:space="0" w:color="auto"/>
            <w:right w:val="none" w:sz="0" w:space="0" w:color="auto"/>
          </w:divBdr>
        </w:div>
      </w:divsChild>
    </w:div>
    <w:div w:id="1696616258">
      <w:bodyDiv w:val="1"/>
      <w:marLeft w:val="0"/>
      <w:marRight w:val="0"/>
      <w:marTop w:val="0"/>
      <w:marBottom w:val="0"/>
      <w:divBdr>
        <w:top w:val="none" w:sz="0" w:space="0" w:color="auto"/>
        <w:left w:val="none" w:sz="0" w:space="0" w:color="auto"/>
        <w:bottom w:val="none" w:sz="0" w:space="0" w:color="auto"/>
        <w:right w:val="none" w:sz="0" w:space="0" w:color="auto"/>
      </w:divBdr>
      <w:divsChild>
        <w:div w:id="834029960">
          <w:marLeft w:val="0"/>
          <w:marRight w:val="0"/>
          <w:marTop w:val="0"/>
          <w:marBottom w:val="0"/>
          <w:divBdr>
            <w:top w:val="none" w:sz="0" w:space="0" w:color="auto"/>
            <w:left w:val="none" w:sz="0" w:space="0" w:color="auto"/>
            <w:bottom w:val="none" w:sz="0" w:space="0" w:color="auto"/>
            <w:right w:val="none" w:sz="0" w:space="0" w:color="auto"/>
          </w:divBdr>
        </w:div>
        <w:div w:id="301036776">
          <w:marLeft w:val="0"/>
          <w:marRight w:val="0"/>
          <w:marTop w:val="0"/>
          <w:marBottom w:val="0"/>
          <w:divBdr>
            <w:top w:val="none" w:sz="0" w:space="0" w:color="auto"/>
            <w:left w:val="none" w:sz="0" w:space="0" w:color="auto"/>
            <w:bottom w:val="none" w:sz="0" w:space="0" w:color="auto"/>
            <w:right w:val="none" w:sz="0" w:space="0" w:color="auto"/>
          </w:divBdr>
        </w:div>
        <w:div w:id="360975475">
          <w:marLeft w:val="0"/>
          <w:marRight w:val="0"/>
          <w:marTop w:val="0"/>
          <w:marBottom w:val="0"/>
          <w:divBdr>
            <w:top w:val="none" w:sz="0" w:space="0" w:color="auto"/>
            <w:left w:val="none" w:sz="0" w:space="0" w:color="auto"/>
            <w:bottom w:val="none" w:sz="0" w:space="0" w:color="auto"/>
            <w:right w:val="none" w:sz="0" w:space="0" w:color="auto"/>
          </w:divBdr>
        </w:div>
        <w:div w:id="675769511">
          <w:marLeft w:val="0"/>
          <w:marRight w:val="0"/>
          <w:marTop w:val="0"/>
          <w:marBottom w:val="0"/>
          <w:divBdr>
            <w:top w:val="none" w:sz="0" w:space="0" w:color="auto"/>
            <w:left w:val="none" w:sz="0" w:space="0" w:color="auto"/>
            <w:bottom w:val="none" w:sz="0" w:space="0" w:color="auto"/>
            <w:right w:val="none" w:sz="0" w:space="0" w:color="auto"/>
          </w:divBdr>
        </w:div>
        <w:div w:id="1540239563">
          <w:marLeft w:val="0"/>
          <w:marRight w:val="0"/>
          <w:marTop w:val="0"/>
          <w:marBottom w:val="0"/>
          <w:divBdr>
            <w:top w:val="none" w:sz="0" w:space="0" w:color="auto"/>
            <w:left w:val="none" w:sz="0" w:space="0" w:color="auto"/>
            <w:bottom w:val="none" w:sz="0" w:space="0" w:color="auto"/>
            <w:right w:val="none" w:sz="0" w:space="0" w:color="auto"/>
          </w:divBdr>
        </w:div>
        <w:div w:id="1626345986">
          <w:marLeft w:val="0"/>
          <w:marRight w:val="0"/>
          <w:marTop w:val="0"/>
          <w:marBottom w:val="0"/>
          <w:divBdr>
            <w:top w:val="none" w:sz="0" w:space="0" w:color="auto"/>
            <w:left w:val="none" w:sz="0" w:space="0" w:color="auto"/>
            <w:bottom w:val="none" w:sz="0" w:space="0" w:color="auto"/>
            <w:right w:val="none" w:sz="0" w:space="0" w:color="auto"/>
          </w:divBdr>
        </w:div>
        <w:div w:id="1573150660">
          <w:marLeft w:val="0"/>
          <w:marRight w:val="0"/>
          <w:marTop w:val="0"/>
          <w:marBottom w:val="0"/>
          <w:divBdr>
            <w:top w:val="none" w:sz="0" w:space="0" w:color="auto"/>
            <w:left w:val="none" w:sz="0" w:space="0" w:color="auto"/>
            <w:bottom w:val="none" w:sz="0" w:space="0" w:color="auto"/>
            <w:right w:val="none" w:sz="0" w:space="0" w:color="auto"/>
          </w:divBdr>
        </w:div>
        <w:div w:id="2087914849">
          <w:marLeft w:val="0"/>
          <w:marRight w:val="0"/>
          <w:marTop w:val="0"/>
          <w:marBottom w:val="0"/>
          <w:divBdr>
            <w:top w:val="none" w:sz="0" w:space="0" w:color="auto"/>
            <w:left w:val="none" w:sz="0" w:space="0" w:color="auto"/>
            <w:bottom w:val="none" w:sz="0" w:space="0" w:color="auto"/>
            <w:right w:val="none" w:sz="0" w:space="0" w:color="auto"/>
          </w:divBdr>
        </w:div>
        <w:div w:id="1165164923">
          <w:marLeft w:val="0"/>
          <w:marRight w:val="0"/>
          <w:marTop w:val="0"/>
          <w:marBottom w:val="0"/>
          <w:divBdr>
            <w:top w:val="none" w:sz="0" w:space="0" w:color="auto"/>
            <w:left w:val="none" w:sz="0" w:space="0" w:color="auto"/>
            <w:bottom w:val="none" w:sz="0" w:space="0" w:color="auto"/>
            <w:right w:val="none" w:sz="0" w:space="0" w:color="auto"/>
          </w:divBdr>
        </w:div>
      </w:divsChild>
    </w:div>
    <w:div w:id="1768455910">
      <w:bodyDiv w:val="1"/>
      <w:marLeft w:val="0"/>
      <w:marRight w:val="0"/>
      <w:marTop w:val="0"/>
      <w:marBottom w:val="0"/>
      <w:divBdr>
        <w:top w:val="none" w:sz="0" w:space="0" w:color="auto"/>
        <w:left w:val="none" w:sz="0" w:space="0" w:color="auto"/>
        <w:bottom w:val="none" w:sz="0" w:space="0" w:color="auto"/>
        <w:right w:val="none" w:sz="0" w:space="0" w:color="auto"/>
      </w:divBdr>
      <w:divsChild>
        <w:div w:id="1008561017">
          <w:marLeft w:val="0"/>
          <w:marRight w:val="0"/>
          <w:marTop w:val="0"/>
          <w:marBottom w:val="0"/>
          <w:divBdr>
            <w:top w:val="none" w:sz="0" w:space="0" w:color="auto"/>
            <w:left w:val="none" w:sz="0" w:space="0" w:color="auto"/>
            <w:bottom w:val="none" w:sz="0" w:space="0" w:color="auto"/>
            <w:right w:val="none" w:sz="0" w:space="0" w:color="auto"/>
          </w:divBdr>
        </w:div>
        <w:div w:id="982806556">
          <w:marLeft w:val="0"/>
          <w:marRight w:val="0"/>
          <w:marTop w:val="0"/>
          <w:marBottom w:val="0"/>
          <w:divBdr>
            <w:top w:val="none" w:sz="0" w:space="0" w:color="auto"/>
            <w:left w:val="none" w:sz="0" w:space="0" w:color="auto"/>
            <w:bottom w:val="none" w:sz="0" w:space="0" w:color="auto"/>
            <w:right w:val="none" w:sz="0" w:space="0" w:color="auto"/>
          </w:divBdr>
        </w:div>
        <w:div w:id="2111005529">
          <w:marLeft w:val="0"/>
          <w:marRight w:val="0"/>
          <w:marTop w:val="0"/>
          <w:marBottom w:val="0"/>
          <w:divBdr>
            <w:top w:val="none" w:sz="0" w:space="0" w:color="auto"/>
            <w:left w:val="none" w:sz="0" w:space="0" w:color="auto"/>
            <w:bottom w:val="none" w:sz="0" w:space="0" w:color="auto"/>
            <w:right w:val="none" w:sz="0" w:space="0" w:color="auto"/>
          </w:divBdr>
        </w:div>
      </w:divsChild>
    </w:div>
    <w:div w:id="187723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tel:+4207777242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593</Words>
  <Characters>3503</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Radka Vaňasová</dc:creator>
  <cp:lastModifiedBy>Jaroslava Šůsová</cp:lastModifiedBy>
  <cp:revision>14</cp:revision>
  <dcterms:created xsi:type="dcterms:W3CDTF">2022-12-22T17:01:00Z</dcterms:created>
  <dcterms:modified xsi:type="dcterms:W3CDTF">2023-01-02T09:51:00Z</dcterms:modified>
</cp:coreProperties>
</file>